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106" w:right="106"/>
        <w:jc w:val="center"/>
        <w:rPr>
          <w:sz w:val="28"/>
          <w:szCs w:val="28"/>
        </w:rPr>
      </w:pPr>
      <w:r>
        <w:rPr>
          <w:rFonts w:hint="eastAsia" w:ascii="宋体" w:hAnsi="宋体" w:eastAsia="宋体" w:cs="宋体"/>
          <w:color w:val="333333"/>
          <w:sz w:val="28"/>
          <w:szCs w:val="28"/>
          <w:bdr w:val="none" w:color="auto" w:sz="0" w:space="0"/>
          <w:shd w:val="clear" w:fill="FFFFFF"/>
        </w:rPr>
        <w:t>最高人民法院关于证券纠纷代表人诉讼若干问题的规定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106" w:right="106"/>
        <w:jc w:val="center"/>
        <w:rPr>
          <w:sz w:val="28"/>
          <w:szCs w:val="28"/>
        </w:rPr>
      </w:pPr>
      <w:r>
        <w:rPr>
          <w:rFonts w:hint="eastAsia" w:ascii="宋体" w:hAnsi="宋体" w:eastAsia="宋体" w:cs="宋体"/>
          <w:color w:val="333333"/>
          <w:sz w:val="28"/>
          <w:szCs w:val="28"/>
          <w:bdr w:val="none" w:color="auto" w:sz="0" w:space="0"/>
          <w:shd w:val="clear" w:fill="FFFFFF"/>
        </w:rPr>
        <w:t>（2020年7月23日最高人民法院审判委员会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106" w:right="106"/>
        <w:jc w:val="center"/>
        <w:rPr>
          <w:sz w:val="28"/>
          <w:szCs w:val="28"/>
        </w:rPr>
      </w:pPr>
      <w:r>
        <w:rPr>
          <w:rFonts w:hint="eastAsia" w:ascii="宋体" w:hAnsi="宋体" w:eastAsia="宋体" w:cs="宋体"/>
          <w:color w:val="333333"/>
          <w:sz w:val="28"/>
          <w:szCs w:val="28"/>
          <w:bdr w:val="none" w:color="auto" w:sz="0" w:space="0"/>
          <w:shd w:val="clear" w:fill="FFFFFF"/>
        </w:rPr>
        <w:t>第1808次会议通过,自2020年7月31日起施行）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106" w:right="106"/>
      </w:pPr>
      <w:r>
        <w:rPr>
          <w:rFonts w:hint="eastAsia" w:ascii="宋体" w:hAnsi="宋体" w:eastAsia="宋体" w:cs="宋体"/>
          <w:color w:val="333333"/>
          <w:sz w:val="21"/>
          <w:szCs w:val="21"/>
          <w:bdr w:val="none" w:color="auto" w:sz="0" w:space="0"/>
          <w:shd w:val="clear" w:fill="FFFFFF"/>
        </w:rPr>
        <w:t>为进一步完善证券集体诉讼制度，便利投资者提起和参加诉讼，降低投资者维权成本，保护投资者合法权益，有效惩治资本市场违法违规行为，维护资本市场健康稳定发展，根据《中华人民共和国民事诉讼法》《中华人民共和国证券法》等法律的规定，结合证券市场实际和审判实践，制定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106" w:right="106"/>
      </w:pPr>
      <w:r>
        <w:rPr>
          <w:rFonts w:hint="eastAsia" w:ascii="宋体" w:hAnsi="宋体" w:eastAsia="宋体" w:cs="宋体"/>
          <w:color w:val="333333"/>
          <w:sz w:val="21"/>
          <w:szCs w:val="21"/>
          <w:bdr w:val="none" w:color="auto" w:sz="0" w:space="0"/>
          <w:shd w:val="clear" w:fill="FFFFFF"/>
        </w:rPr>
        <w:t>一、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106" w:right="106"/>
      </w:pPr>
      <w:r>
        <w:rPr>
          <w:rFonts w:hint="eastAsia" w:ascii="宋体" w:hAnsi="宋体" w:eastAsia="宋体" w:cs="宋体"/>
          <w:color w:val="333333"/>
          <w:sz w:val="21"/>
          <w:szCs w:val="21"/>
          <w:bdr w:val="none" w:color="auto" w:sz="0" w:space="0"/>
          <w:shd w:val="clear" w:fill="FFFFFF"/>
        </w:rPr>
        <w:t>第一条 本规定所指证券纠纷代表人诉讼包括因证券市场虚假陈述、内幕交易、操纵市场等行为引发的普通代表人诉讼和特别代表人诉讼。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106" w:right="106"/>
      </w:pPr>
      <w:r>
        <w:rPr>
          <w:rFonts w:hint="eastAsia" w:ascii="宋体" w:hAnsi="宋体" w:eastAsia="宋体" w:cs="宋体"/>
          <w:color w:val="333333"/>
          <w:sz w:val="21"/>
          <w:szCs w:val="21"/>
          <w:bdr w:val="none" w:color="auto" w:sz="0" w:space="0"/>
          <w:shd w:val="clear" w:fill="FFFFFF"/>
        </w:rPr>
        <w:t>普通代表人诉讼是依据民事诉讼法第五十三条、第五十四条、证券法第九十五条第一款、第二款规定提起的诉讼；特别代表人诉讼是依据证券法第九十五条第三款规定提起的诉讼。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106" w:right="106"/>
      </w:pPr>
      <w:r>
        <w:rPr>
          <w:rFonts w:hint="eastAsia" w:ascii="宋体" w:hAnsi="宋体" w:eastAsia="宋体" w:cs="宋体"/>
          <w:color w:val="333333"/>
          <w:sz w:val="21"/>
          <w:szCs w:val="21"/>
          <w:bdr w:val="none" w:color="auto" w:sz="0" w:space="0"/>
          <w:shd w:val="clear" w:fill="FFFFFF"/>
        </w:rPr>
        <w:t>第二条 证券纠纷代表人诉讼案件，由省、自治区、直辖市人民政府所在的市、计划单列市和经济特区中级人民法院或者专门人民法院管辖。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106" w:right="106"/>
      </w:pPr>
      <w:r>
        <w:rPr>
          <w:rFonts w:hint="eastAsia" w:ascii="宋体" w:hAnsi="宋体" w:eastAsia="宋体" w:cs="宋体"/>
          <w:color w:val="333333"/>
          <w:sz w:val="21"/>
          <w:szCs w:val="21"/>
          <w:bdr w:val="none" w:color="auto" w:sz="0" w:space="0"/>
          <w:shd w:val="clear" w:fill="FFFFFF"/>
        </w:rPr>
        <w:t>对多个被告提起的诉讼，由发行人住所地有管辖权的中级人民法院或者专门人民法院管辖；对发行人以外的主体提起的诉讼，由被告住所地有管辖权的中级人民法院或者专门人民法院管辖。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106" w:right="106"/>
      </w:pPr>
      <w:r>
        <w:rPr>
          <w:rFonts w:hint="eastAsia" w:ascii="宋体" w:hAnsi="宋体" w:eastAsia="宋体" w:cs="宋体"/>
          <w:color w:val="333333"/>
          <w:sz w:val="21"/>
          <w:szCs w:val="21"/>
          <w:bdr w:val="none" w:color="auto" w:sz="0" w:space="0"/>
          <w:shd w:val="clear" w:fill="FFFFFF"/>
        </w:rPr>
        <w:t>特别代表人诉讼案件，由涉诉证券集中交易的证券交易所、国务院批准的其他全国性证券交易场所所在地的中级人民法院或者专门人民法院管辖。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106" w:right="106"/>
      </w:pPr>
      <w:r>
        <w:rPr>
          <w:rFonts w:hint="eastAsia" w:ascii="宋体" w:hAnsi="宋体" w:eastAsia="宋体" w:cs="宋体"/>
          <w:color w:val="333333"/>
          <w:sz w:val="21"/>
          <w:szCs w:val="21"/>
          <w:bdr w:val="none" w:color="auto" w:sz="0" w:space="0"/>
          <w:shd w:val="clear" w:fill="FFFFFF"/>
        </w:rPr>
        <w:t>第三条 人民法院应当充分发挥多元解纷机制的功能，按照自愿、合法原则，引导和鼓励当事人通过行政调解、行业调解、专业调解等非诉讼方式解决证券纠纷。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106" w:right="106"/>
      </w:pPr>
      <w:r>
        <w:rPr>
          <w:rFonts w:hint="eastAsia" w:ascii="宋体" w:hAnsi="宋体" w:eastAsia="宋体" w:cs="宋体"/>
          <w:color w:val="333333"/>
          <w:sz w:val="21"/>
          <w:szCs w:val="21"/>
          <w:bdr w:val="none" w:color="auto" w:sz="0" w:space="0"/>
          <w:shd w:val="clear" w:fill="FFFFFF"/>
        </w:rPr>
        <w:t>当事人选择通过诉讼方式解决纠纷的，人民法院应当及时立案。案件审理过程中应当着重调解。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106" w:right="106"/>
      </w:pPr>
      <w:r>
        <w:rPr>
          <w:rFonts w:hint="eastAsia" w:ascii="宋体" w:hAnsi="宋体" w:eastAsia="宋体" w:cs="宋体"/>
          <w:color w:val="333333"/>
          <w:sz w:val="21"/>
          <w:szCs w:val="21"/>
          <w:bdr w:val="none" w:color="auto" w:sz="0" w:space="0"/>
          <w:shd w:val="clear" w:fill="FFFFFF"/>
        </w:rPr>
        <w:t>第四条 人民法院审理证券纠纷代表人诉</w:t>
      </w:r>
      <w:bookmarkStart w:id="0" w:name="_GoBack"/>
      <w:bookmarkEnd w:id="0"/>
      <w:r>
        <w:rPr>
          <w:rFonts w:hint="eastAsia" w:ascii="宋体" w:hAnsi="宋体" w:eastAsia="宋体" w:cs="宋体"/>
          <w:color w:val="333333"/>
          <w:sz w:val="21"/>
          <w:szCs w:val="21"/>
          <w:bdr w:val="none" w:color="auto" w:sz="0" w:space="0"/>
          <w:shd w:val="clear" w:fill="FFFFFF"/>
        </w:rPr>
        <w:t>讼案件，应当依托信息化技术手段开展立案登记、诉讼文书送达、公告和通知、权利登记、执行款项发放等工作，便利当事人行使诉讼权利、履行诉讼义务，提高审判执行的公正性、高效性和透明度。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106" w:right="106"/>
      </w:pPr>
      <w:r>
        <w:rPr>
          <w:rFonts w:hint="eastAsia" w:ascii="宋体" w:hAnsi="宋体" w:eastAsia="宋体" w:cs="宋体"/>
          <w:color w:val="333333"/>
          <w:sz w:val="21"/>
          <w:szCs w:val="21"/>
          <w:bdr w:val="none" w:color="auto" w:sz="0" w:space="0"/>
          <w:shd w:val="clear" w:fill="FFFFFF"/>
        </w:rPr>
        <w:t>二、 普通代表人诉讼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106" w:right="106"/>
      </w:pPr>
      <w:r>
        <w:rPr>
          <w:rFonts w:hint="eastAsia" w:ascii="宋体" w:hAnsi="宋体" w:eastAsia="宋体" w:cs="宋体"/>
          <w:color w:val="333333"/>
          <w:sz w:val="21"/>
          <w:szCs w:val="21"/>
          <w:bdr w:val="none" w:color="auto" w:sz="0" w:space="0"/>
          <w:shd w:val="clear" w:fill="FFFFFF"/>
        </w:rPr>
        <w:t>第五条 符合以下条件的，人民法院应当适用普通代表人诉讼程序进行审理：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106" w:right="106"/>
      </w:pPr>
      <w:r>
        <w:rPr>
          <w:rFonts w:hint="eastAsia" w:ascii="宋体" w:hAnsi="宋体" w:eastAsia="宋体" w:cs="宋体"/>
          <w:color w:val="333333"/>
          <w:sz w:val="21"/>
          <w:szCs w:val="21"/>
          <w:bdr w:val="none" w:color="auto" w:sz="0" w:space="0"/>
          <w:shd w:val="clear" w:fill="FFFFFF"/>
        </w:rPr>
        <w:t>（一）原告一方人数十人以上，起诉符合民事诉讼法第一百一十九条规定和共同诉讼条件；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106" w:right="106"/>
      </w:pPr>
      <w:r>
        <w:rPr>
          <w:rFonts w:hint="eastAsia" w:ascii="宋体" w:hAnsi="宋体" w:eastAsia="宋体" w:cs="宋体"/>
          <w:color w:val="333333"/>
          <w:sz w:val="21"/>
          <w:szCs w:val="21"/>
          <w:bdr w:val="none" w:color="auto" w:sz="0" w:space="0"/>
          <w:shd w:val="clear" w:fill="FFFFFF"/>
        </w:rPr>
        <w:t>（二）起诉书中确定二至五名拟任代表人且符合本规定第十二条规定的代表人条件；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106" w:right="106"/>
      </w:pPr>
      <w:r>
        <w:rPr>
          <w:rFonts w:hint="eastAsia" w:ascii="宋体" w:hAnsi="宋体" w:eastAsia="宋体" w:cs="宋体"/>
          <w:color w:val="333333"/>
          <w:sz w:val="21"/>
          <w:szCs w:val="21"/>
          <w:bdr w:val="none" w:color="auto" w:sz="0" w:space="0"/>
          <w:shd w:val="clear" w:fill="FFFFFF"/>
        </w:rPr>
        <w:t>（三）原告提交有关行政处罚决定、刑事裁判文书、被告自认材料、证券交易所和国务院批准的其他全国性证券交易场所等给予的纪律处分或者采取的自律管理措施等证明证券侵权事实的初步证据。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106" w:right="106"/>
      </w:pPr>
      <w:r>
        <w:rPr>
          <w:rFonts w:hint="eastAsia" w:ascii="宋体" w:hAnsi="宋体" w:eastAsia="宋体" w:cs="宋体"/>
          <w:color w:val="333333"/>
          <w:sz w:val="21"/>
          <w:szCs w:val="21"/>
          <w:bdr w:val="none" w:color="auto" w:sz="0" w:space="0"/>
          <w:shd w:val="clear" w:fill="FFFFFF"/>
        </w:rPr>
        <w:t>不符合前款规定的，人民法院应当适用非代表人诉讼程序进行审理。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106" w:right="106"/>
      </w:pPr>
      <w:r>
        <w:rPr>
          <w:rFonts w:hint="eastAsia" w:ascii="宋体" w:hAnsi="宋体" w:eastAsia="宋体" w:cs="宋体"/>
          <w:color w:val="333333"/>
          <w:sz w:val="21"/>
          <w:szCs w:val="21"/>
          <w:bdr w:val="none" w:color="auto" w:sz="0" w:space="0"/>
          <w:shd w:val="clear" w:fill="FFFFFF"/>
        </w:rPr>
        <w:t>第六条 对起诉时当事人人数尚未确定的代表人诉讼，在发出权利登记公告前，人民法院可以通过阅卷、调查、询问和听证等方式对被诉证券侵权行为的性质、侵权事实等进行审查,并在受理后三十日内以裁定的方式确定具有相同诉讼请求的权利人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106" w:right="106"/>
      </w:pPr>
      <w:r>
        <w:rPr>
          <w:rFonts w:hint="eastAsia" w:ascii="宋体" w:hAnsi="宋体" w:eastAsia="宋体" w:cs="宋体"/>
          <w:color w:val="333333"/>
          <w:sz w:val="21"/>
          <w:szCs w:val="21"/>
          <w:bdr w:val="none" w:color="auto" w:sz="0" w:space="0"/>
          <w:shd w:val="clear" w:fill="FFFFFF"/>
        </w:rPr>
        <w:t>当事人对权利人范围有异议的，可以自裁定送达之日起十日内向上一级人民法院申请复议，上一级人民法院应当在十五日内作出复议裁定。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106" w:right="106"/>
      </w:pPr>
      <w:r>
        <w:rPr>
          <w:rFonts w:hint="eastAsia" w:ascii="宋体" w:hAnsi="宋体" w:eastAsia="宋体" w:cs="宋体"/>
          <w:color w:val="333333"/>
          <w:sz w:val="21"/>
          <w:szCs w:val="21"/>
          <w:bdr w:val="none" w:color="auto" w:sz="0" w:space="0"/>
          <w:shd w:val="clear" w:fill="FFFFFF"/>
        </w:rPr>
        <w:t>第七条 人民法院应当在权利人范围确定后五日内发出权利登记公告，通知相关权利人在指定期间登记。权利登记公告应当包括以下内容：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106" w:right="106"/>
      </w:pPr>
      <w:r>
        <w:rPr>
          <w:rFonts w:hint="eastAsia" w:ascii="宋体" w:hAnsi="宋体" w:eastAsia="宋体" w:cs="宋体"/>
          <w:color w:val="333333"/>
          <w:sz w:val="21"/>
          <w:szCs w:val="21"/>
          <w:bdr w:val="none" w:color="auto" w:sz="0" w:space="0"/>
          <w:shd w:val="clear" w:fill="FFFFFF"/>
        </w:rPr>
        <w:t>　　（一）案件情况和诉讼请求；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106" w:right="106"/>
      </w:pPr>
      <w:r>
        <w:rPr>
          <w:rFonts w:hint="eastAsia" w:ascii="宋体" w:hAnsi="宋体" w:eastAsia="宋体" w:cs="宋体"/>
          <w:color w:val="333333"/>
          <w:sz w:val="21"/>
          <w:szCs w:val="21"/>
          <w:bdr w:val="none" w:color="auto" w:sz="0" w:space="0"/>
          <w:shd w:val="clear" w:fill="FFFFFF"/>
        </w:rPr>
        <w:t>　　（二）被告的基本情况；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106" w:right="106"/>
      </w:pPr>
      <w:r>
        <w:rPr>
          <w:rFonts w:hint="eastAsia" w:ascii="宋体" w:hAnsi="宋体" w:eastAsia="宋体" w:cs="宋体"/>
          <w:color w:val="333333"/>
          <w:sz w:val="21"/>
          <w:szCs w:val="21"/>
          <w:bdr w:val="none" w:color="auto" w:sz="0" w:space="0"/>
          <w:shd w:val="clear" w:fill="FFFFFF"/>
        </w:rPr>
        <w:t>　　（三）权利人范围及登记期间；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106" w:right="106"/>
      </w:pPr>
      <w:r>
        <w:rPr>
          <w:rFonts w:hint="eastAsia" w:ascii="宋体" w:hAnsi="宋体" w:eastAsia="宋体" w:cs="宋体"/>
          <w:color w:val="333333"/>
          <w:sz w:val="21"/>
          <w:szCs w:val="21"/>
          <w:bdr w:val="none" w:color="auto" w:sz="0" w:space="0"/>
          <w:shd w:val="clear" w:fill="FFFFFF"/>
        </w:rPr>
        <w:t>　　（四）起诉书中确定的拟任代表人人选姓名或者名称、联系方式等基本信息；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106" w:right="106"/>
      </w:pPr>
      <w:r>
        <w:rPr>
          <w:rFonts w:hint="eastAsia" w:ascii="宋体" w:hAnsi="宋体" w:eastAsia="宋体" w:cs="宋体"/>
          <w:color w:val="333333"/>
          <w:sz w:val="21"/>
          <w:szCs w:val="21"/>
          <w:bdr w:val="none" w:color="auto" w:sz="0" w:space="0"/>
          <w:shd w:val="clear" w:fill="FFFFFF"/>
        </w:rPr>
        <w:t>　　（五）自愿担任代表人的权利人，向人民法院提交书面申请和相关材料的期限；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106" w:right="106"/>
      </w:pPr>
      <w:r>
        <w:rPr>
          <w:rFonts w:hint="eastAsia" w:ascii="宋体" w:hAnsi="宋体" w:eastAsia="宋体" w:cs="宋体"/>
          <w:color w:val="333333"/>
          <w:sz w:val="21"/>
          <w:szCs w:val="21"/>
          <w:bdr w:val="none" w:color="auto" w:sz="0" w:space="0"/>
          <w:shd w:val="clear" w:fill="FFFFFF"/>
        </w:rPr>
        <w:t>　　（六）人民法院认为必要的其他事项。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106" w:right="106"/>
      </w:pPr>
      <w:r>
        <w:rPr>
          <w:rFonts w:hint="eastAsia" w:ascii="宋体" w:hAnsi="宋体" w:eastAsia="宋体" w:cs="宋体"/>
          <w:color w:val="333333"/>
          <w:sz w:val="21"/>
          <w:szCs w:val="21"/>
          <w:bdr w:val="none" w:color="auto" w:sz="0" w:space="0"/>
          <w:shd w:val="clear" w:fill="FFFFFF"/>
        </w:rPr>
        <w:t>公告应当以醒目的方式提示，代表人的诉讼权限包括代表原告参加开庭审理，变更、放弃诉讼请求或者承认对方当事人的诉讼请求，与被告达成调解协议，提起或者放弃上诉，申请执行，委托诉讼代理人等，参加登记视为对代表人进行特别授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106" w:right="106"/>
      </w:pPr>
      <w:r>
        <w:rPr>
          <w:rFonts w:hint="eastAsia" w:ascii="宋体" w:hAnsi="宋体" w:eastAsia="宋体" w:cs="宋体"/>
          <w:color w:val="333333"/>
          <w:sz w:val="21"/>
          <w:szCs w:val="21"/>
          <w:bdr w:val="none" w:color="auto" w:sz="0" w:space="0"/>
          <w:shd w:val="clear" w:fill="FFFFFF"/>
        </w:rPr>
        <w:t>公告期间为三十日。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106" w:right="106"/>
      </w:pPr>
      <w:r>
        <w:rPr>
          <w:rFonts w:hint="eastAsia" w:ascii="宋体" w:hAnsi="宋体" w:eastAsia="宋体" w:cs="宋体"/>
          <w:color w:val="333333"/>
          <w:sz w:val="21"/>
          <w:szCs w:val="21"/>
          <w:bdr w:val="none" w:color="auto" w:sz="0" w:space="0"/>
          <w:shd w:val="clear" w:fill="FFFFFF"/>
        </w:rPr>
        <w:t>第八条 权利人应在公告确定的登记期间向人民法院登记。未按期登记的，可在一审开庭前向人民法院申请补充登记，补充登记前已经完成的诉讼程序对其发生效力。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106" w:right="106"/>
      </w:pPr>
      <w:r>
        <w:rPr>
          <w:rFonts w:hint="eastAsia" w:ascii="宋体" w:hAnsi="宋体" w:eastAsia="宋体" w:cs="宋体"/>
          <w:color w:val="333333"/>
          <w:sz w:val="21"/>
          <w:szCs w:val="21"/>
          <w:bdr w:val="none" w:color="auto" w:sz="0" w:space="0"/>
          <w:shd w:val="clear" w:fill="FFFFFF"/>
        </w:rPr>
        <w:t>权利登记可以依托电子信息平台进行。权利人进行登记时，应当按照权利登记公告要求填写诉讼请求金额、收款方式、电子送达地址等事项，并提供身份证明文件、交易记录及投资损失等证据材料。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106" w:right="106"/>
      </w:pPr>
      <w:r>
        <w:rPr>
          <w:rFonts w:hint="eastAsia" w:ascii="宋体" w:hAnsi="宋体" w:eastAsia="宋体" w:cs="宋体"/>
          <w:color w:val="333333"/>
          <w:sz w:val="21"/>
          <w:szCs w:val="21"/>
          <w:bdr w:val="none" w:color="auto" w:sz="0" w:space="0"/>
          <w:shd w:val="clear" w:fill="FFFFFF"/>
        </w:rPr>
        <w:t>第九条 人民法院在登记期间届满后十日内对登记的权利人进行审核。不符合权利人范围的投资者，人民法院不确认其原告资格。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106" w:right="106"/>
      </w:pPr>
      <w:r>
        <w:rPr>
          <w:rFonts w:hint="eastAsia" w:ascii="宋体" w:hAnsi="宋体" w:eastAsia="宋体" w:cs="宋体"/>
          <w:color w:val="333333"/>
          <w:sz w:val="21"/>
          <w:szCs w:val="21"/>
          <w:bdr w:val="none" w:color="auto" w:sz="0" w:space="0"/>
          <w:shd w:val="clear" w:fill="FFFFFF"/>
        </w:rPr>
        <w:t>第十条 权利登记公告前已就同一证券违法事实提起诉讼且符合权利人范围的投资者，申请撤诉并加入代表人诉讼的，人民法院应当予以准许。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106" w:right="106"/>
      </w:pPr>
      <w:r>
        <w:rPr>
          <w:rFonts w:hint="eastAsia" w:ascii="宋体" w:hAnsi="宋体" w:eastAsia="宋体" w:cs="宋体"/>
          <w:color w:val="333333"/>
          <w:sz w:val="21"/>
          <w:szCs w:val="21"/>
          <w:bdr w:val="none" w:color="auto" w:sz="0" w:space="0"/>
          <w:shd w:val="clear" w:fill="FFFFFF"/>
        </w:rPr>
        <w:t>投资者申请撤诉并加入代表人诉讼的，列为代表人诉讼的原告，已经收取的诉讼费予以退还；不申请撤诉的，人民法院不准许其加入代表人诉讼，原诉讼继续进行。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106" w:right="106"/>
      </w:pPr>
      <w:r>
        <w:rPr>
          <w:rFonts w:hint="eastAsia" w:ascii="宋体" w:hAnsi="宋体" w:eastAsia="宋体" w:cs="宋体"/>
          <w:color w:val="333333"/>
          <w:sz w:val="21"/>
          <w:szCs w:val="21"/>
          <w:bdr w:val="none" w:color="auto" w:sz="0" w:space="0"/>
          <w:shd w:val="clear" w:fill="FFFFFF"/>
        </w:rPr>
        <w:t>第十一条 人民法院应当将审核通过的权利人列入代表人诉讼原告名单，并通知全体原告。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106" w:right="106"/>
      </w:pPr>
      <w:r>
        <w:rPr>
          <w:rFonts w:hint="eastAsia" w:ascii="宋体" w:hAnsi="宋体" w:eastAsia="宋体" w:cs="宋体"/>
          <w:color w:val="333333"/>
          <w:sz w:val="21"/>
          <w:szCs w:val="21"/>
          <w:bdr w:val="none" w:color="auto" w:sz="0" w:space="0"/>
          <w:shd w:val="clear" w:fill="FFFFFF"/>
        </w:rPr>
        <w:t>第十二条 代表人应当符合以下条件：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106" w:right="106"/>
      </w:pPr>
      <w:r>
        <w:rPr>
          <w:rFonts w:hint="eastAsia" w:ascii="宋体" w:hAnsi="宋体" w:eastAsia="宋体" w:cs="宋体"/>
          <w:color w:val="333333"/>
          <w:sz w:val="21"/>
          <w:szCs w:val="21"/>
          <w:bdr w:val="none" w:color="auto" w:sz="0" w:space="0"/>
          <w:shd w:val="clear" w:fill="FFFFFF"/>
        </w:rPr>
        <w:t>　　（一）自愿担任代表人；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106" w:right="106"/>
      </w:pPr>
      <w:r>
        <w:rPr>
          <w:rFonts w:hint="eastAsia" w:ascii="宋体" w:hAnsi="宋体" w:eastAsia="宋体" w:cs="宋体"/>
          <w:color w:val="333333"/>
          <w:sz w:val="21"/>
          <w:szCs w:val="21"/>
          <w:bdr w:val="none" w:color="auto" w:sz="0" w:space="0"/>
          <w:shd w:val="clear" w:fill="FFFFFF"/>
        </w:rPr>
        <w:t>　　（二）拥有相当比例的利益诉求份额；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106" w:right="106"/>
      </w:pPr>
      <w:r>
        <w:rPr>
          <w:rFonts w:hint="eastAsia" w:ascii="宋体" w:hAnsi="宋体" w:eastAsia="宋体" w:cs="宋体"/>
          <w:color w:val="333333"/>
          <w:sz w:val="21"/>
          <w:szCs w:val="21"/>
          <w:bdr w:val="none" w:color="auto" w:sz="0" w:space="0"/>
          <w:shd w:val="clear" w:fill="FFFFFF"/>
        </w:rPr>
        <w:t>　　（三）本人或者其委托诉讼代理人具备一定的诉讼能力和专业经验；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106" w:right="106"/>
      </w:pPr>
      <w:r>
        <w:rPr>
          <w:rFonts w:hint="eastAsia" w:ascii="宋体" w:hAnsi="宋体" w:eastAsia="宋体" w:cs="宋体"/>
          <w:color w:val="333333"/>
          <w:sz w:val="21"/>
          <w:szCs w:val="21"/>
          <w:bdr w:val="none" w:color="auto" w:sz="0" w:space="0"/>
          <w:shd w:val="clear" w:fill="FFFFFF"/>
        </w:rPr>
        <w:t>　　（四）能忠实、勤勉地履行维护全体原告利益的职责。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106" w:right="106"/>
      </w:pPr>
      <w:r>
        <w:rPr>
          <w:rFonts w:hint="eastAsia" w:ascii="宋体" w:hAnsi="宋体" w:eastAsia="宋体" w:cs="宋体"/>
          <w:color w:val="333333"/>
          <w:sz w:val="21"/>
          <w:szCs w:val="21"/>
          <w:bdr w:val="none" w:color="auto" w:sz="0" w:space="0"/>
          <w:shd w:val="clear" w:fill="FFFFFF"/>
        </w:rPr>
        <w:t>依照法律、行政法规或者国务院证券监督管理机构的规定设立的投资者保护机构作为原告参与诉讼，或者接受投资者的委托指派工作人员或委派诉讼代理人参与案件审理活动的，人民法院可以指定该机构为代表人，或者在被代理的当事人中指定代表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106" w:right="106"/>
      </w:pPr>
      <w:r>
        <w:rPr>
          <w:rFonts w:hint="eastAsia" w:ascii="宋体" w:hAnsi="宋体" w:eastAsia="宋体" w:cs="宋体"/>
          <w:color w:val="333333"/>
          <w:sz w:val="21"/>
          <w:szCs w:val="21"/>
          <w:bdr w:val="none" w:color="auto" w:sz="0" w:space="0"/>
          <w:shd w:val="clear" w:fill="FFFFFF"/>
        </w:rPr>
        <w:t>申请担任代表人的原告存在与被告有关联关系等可能影响其履行职责情形的，人民法院对其申请不予准许。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106" w:right="106"/>
      </w:pPr>
      <w:r>
        <w:rPr>
          <w:rFonts w:hint="eastAsia" w:ascii="宋体" w:hAnsi="宋体" w:eastAsia="宋体" w:cs="宋体"/>
          <w:color w:val="333333"/>
          <w:sz w:val="21"/>
          <w:szCs w:val="21"/>
          <w:bdr w:val="none" w:color="auto" w:sz="0" w:space="0"/>
          <w:shd w:val="clear" w:fill="FFFFFF"/>
        </w:rPr>
        <w:t>第十三条 在起诉时当事人人数确定的代表人诉讼，应当在起诉前确定获得特别授权的代表人，并在起诉书中就代表人的推选情况作出专项说明。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106" w:right="106"/>
      </w:pPr>
      <w:r>
        <w:rPr>
          <w:rFonts w:hint="eastAsia" w:ascii="宋体" w:hAnsi="宋体" w:eastAsia="宋体" w:cs="宋体"/>
          <w:color w:val="333333"/>
          <w:sz w:val="21"/>
          <w:szCs w:val="21"/>
          <w:bdr w:val="none" w:color="auto" w:sz="0" w:space="0"/>
          <w:shd w:val="clear" w:fill="FFFFFF"/>
        </w:rPr>
        <w:t>在起诉时当事人人数尚未确定的代表人诉讼，应当在起诉书中就拟任代表人人选及条件作出说明。在登记期间向人民法院登记的权利人对拟任代表人人选均没有提出异议，并且登记的权利人无人申请担任代表人的，人民法院可以认定由该二至五名人选作为代表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106" w:right="106"/>
      </w:pPr>
      <w:r>
        <w:rPr>
          <w:rFonts w:hint="eastAsia" w:ascii="宋体" w:hAnsi="宋体" w:eastAsia="宋体" w:cs="宋体"/>
          <w:color w:val="333333"/>
          <w:sz w:val="21"/>
          <w:szCs w:val="21"/>
          <w:bdr w:val="none" w:color="auto" w:sz="0" w:space="0"/>
          <w:shd w:val="clear" w:fill="FFFFFF"/>
        </w:rPr>
        <w:t>第十四条 在登记期间向人民法院登记的权利人对拟任代表人的人选提出异议，或者申请担任代表人的，人民法院应当自原告范围审核完毕后十日内在自愿担任代表人的原告中组织推选。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106" w:right="106"/>
      </w:pPr>
      <w:r>
        <w:rPr>
          <w:rFonts w:hint="eastAsia" w:ascii="宋体" w:hAnsi="宋体" w:eastAsia="宋体" w:cs="宋体"/>
          <w:color w:val="333333"/>
          <w:sz w:val="21"/>
          <w:szCs w:val="21"/>
          <w:bdr w:val="none" w:color="auto" w:sz="0" w:space="0"/>
          <w:shd w:val="clear" w:fill="FFFFFF"/>
        </w:rPr>
        <w:t>代表人的推选实行一人一票，每位代表人的得票数应当不少于参与投票人数的50 %。代表人人数为二至五名，按得票数排名确定，通过投票产生二名以上代表人的，为推选成功。首次推选不出的，人民法院应当即时组织原告在得票数前五名的候选人中进行二次推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106" w:right="106"/>
      </w:pPr>
      <w:r>
        <w:rPr>
          <w:rFonts w:hint="eastAsia" w:ascii="宋体" w:hAnsi="宋体" w:eastAsia="宋体" w:cs="宋体"/>
          <w:color w:val="333333"/>
          <w:sz w:val="21"/>
          <w:szCs w:val="21"/>
          <w:bdr w:val="none" w:color="auto" w:sz="0" w:space="0"/>
          <w:shd w:val="clear" w:fill="FFFFFF"/>
        </w:rPr>
        <w:t>第十五条 依据前条规定推选不出代表人的，由人民法院指定。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106" w:right="106"/>
      </w:pPr>
      <w:r>
        <w:rPr>
          <w:rFonts w:hint="eastAsia" w:ascii="宋体" w:hAnsi="宋体" w:eastAsia="宋体" w:cs="宋体"/>
          <w:color w:val="333333"/>
          <w:sz w:val="21"/>
          <w:szCs w:val="21"/>
          <w:bdr w:val="none" w:color="auto" w:sz="0" w:space="0"/>
          <w:shd w:val="clear" w:fill="FFFFFF"/>
        </w:rPr>
        <w:t>人民法院指定代表人的，应当将投票情况、诉讼能力、利益诉求份额等作为考量因素，并征得被指定代表人的同意。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106" w:right="106"/>
      </w:pPr>
      <w:r>
        <w:rPr>
          <w:rFonts w:hint="eastAsia" w:ascii="宋体" w:hAnsi="宋体" w:eastAsia="宋体" w:cs="宋体"/>
          <w:color w:val="333333"/>
          <w:sz w:val="21"/>
          <w:szCs w:val="21"/>
          <w:bdr w:val="none" w:color="auto" w:sz="0" w:space="0"/>
          <w:shd w:val="clear" w:fill="FFFFFF"/>
        </w:rPr>
        <w:t>第十六条 代表人确定后，人民法院应当进行公告。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106" w:right="106"/>
      </w:pPr>
      <w:r>
        <w:rPr>
          <w:rFonts w:hint="eastAsia" w:ascii="宋体" w:hAnsi="宋体" w:eastAsia="宋体" w:cs="宋体"/>
          <w:color w:val="333333"/>
          <w:sz w:val="21"/>
          <w:szCs w:val="21"/>
          <w:bdr w:val="none" w:color="auto" w:sz="0" w:space="0"/>
          <w:shd w:val="clear" w:fill="FFFFFF"/>
        </w:rPr>
        <w:t>原告可以自公告之日起十日内向人民法院申请撤回权利登记，并可以另行起诉。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106" w:right="106"/>
      </w:pPr>
      <w:r>
        <w:rPr>
          <w:rFonts w:hint="eastAsia" w:ascii="宋体" w:hAnsi="宋体" w:eastAsia="宋体" w:cs="宋体"/>
          <w:color w:val="333333"/>
          <w:sz w:val="21"/>
          <w:szCs w:val="21"/>
          <w:bdr w:val="none" w:color="auto" w:sz="0" w:space="0"/>
          <w:shd w:val="clear" w:fill="FFFFFF"/>
        </w:rPr>
        <w:t>第十七条 代表人因丧失诉讼行为能力或者其他事由影响案件审理或者可能损害原告利益的，人民法院依原告申请，可以决定撤销代表人资格。代表人不足二人时，人民法院应当补充指定代表人。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106" w:right="106"/>
      </w:pPr>
      <w:r>
        <w:rPr>
          <w:rFonts w:hint="eastAsia" w:ascii="宋体" w:hAnsi="宋体" w:eastAsia="宋体" w:cs="宋体"/>
          <w:color w:val="333333"/>
          <w:sz w:val="21"/>
          <w:szCs w:val="21"/>
          <w:bdr w:val="none" w:color="auto" w:sz="0" w:space="0"/>
          <w:shd w:val="clear" w:fill="FFFFFF"/>
        </w:rPr>
        <w:t>第十八条 代表人与被告达成调解协议草案的，应当向人民法院提交制作调解书的申请书及调解协议草案。申请书应当包括以下内容：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106" w:right="106"/>
      </w:pPr>
      <w:r>
        <w:rPr>
          <w:rFonts w:hint="eastAsia" w:ascii="宋体" w:hAnsi="宋体" w:eastAsia="宋体" w:cs="宋体"/>
          <w:color w:val="333333"/>
          <w:sz w:val="21"/>
          <w:szCs w:val="21"/>
          <w:bdr w:val="none" w:color="auto" w:sz="0" w:space="0"/>
          <w:shd w:val="clear" w:fill="FFFFFF"/>
        </w:rPr>
        <w:t>　　（一）原告的诉讼请求、案件事实以及审理进展等基本情况；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106" w:right="106"/>
      </w:pPr>
      <w:r>
        <w:rPr>
          <w:rFonts w:hint="eastAsia" w:ascii="宋体" w:hAnsi="宋体" w:eastAsia="宋体" w:cs="宋体"/>
          <w:color w:val="333333"/>
          <w:sz w:val="21"/>
          <w:szCs w:val="21"/>
          <w:bdr w:val="none" w:color="auto" w:sz="0" w:space="0"/>
          <w:shd w:val="clear" w:fill="FFFFFF"/>
        </w:rPr>
        <w:t>　　（二）代表人和委托诉讼代理人参加诉讼活动的情况；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106" w:right="106"/>
      </w:pPr>
      <w:r>
        <w:rPr>
          <w:rFonts w:hint="eastAsia" w:ascii="宋体" w:hAnsi="宋体" w:eastAsia="宋体" w:cs="宋体"/>
          <w:color w:val="333333"/>
          <w:sz w:val="21"/>
          <w:szCs w:val="21"/>
          <w:bdr w:val="none" w:color="auto" w:sz="0" w:space="0"/>
          <w:shd w:val="clear" w:fill="FFFFFF"/>
        </w:rPr>
        <w:t>　　（三）调解协议草案对原告的有利因素和不利影响；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106" w:right="106"/>
      </w:pPr>
      <w:r>
        <w:rPr>
          <w:rFonts w:hint="eastAsia" w:ascii="宋体" w:hAnsi="宋体" w:eastAsia="宋体" w:cs="宋体"/>
          <w:color w:val="333333"/>
          <w:sz w:val="21"/>
          <w:szCs w:val="21"/>
          <w:bdr w:val="none" w:color="auto" w:sz="0" w:space="0"/>
          <w:shd w:val="clear" w:fill="FFFFFF"/>
        </w:rPr>
        <w:t>　　（四）对诉讼费以及合理的公告费、通知费、律师费等费用的分摊及理由；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106" w:right="106"/>
      </w:pPr>
      <w:r>
        <w:rPr>
          <w:rFonts w:hint="eastAsia" w:ascii="宋体" w:hAnsi="宋体" w:eastAsia="宋体" w:cs="宋体"/>
          <w:color w:val="333333"/>
          <w:sz w:val="21"/>
          <w:szCs w:val="21"/>
          <w:bdr w:val="none" w:color="auto" w:sz="0" w:space="0"/>
          <w:shd w:val="clear" w:fill="FFFFFF"/>
        </w:rPr>
        <w:t>　　（五）需要特别说明的其他事项。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106" w:right="106"/>
      </w:pPr>
      <w:r>
        <w:rPr>
          <w:rFonts w:hint="eastAsia" w:ascii="宋体" w:hAnsi="宋体" w:eastAsia="宋体" w:cs="宋体"/>
          <w:color w:val="333333"/>
          <w:sz w:val="21"/>
          <w:szCs w:val="21"/>
          <w:bdr w:val="none" w:color="auto" w:sz="0" w:space="0"/>
          <w:shd w:val="clear" w:fill="FFFFFF"/>
        </w:rPr>
        <w:t>第十九条 人民法院经初步审查，认为调解协议草案不存在违反法律、行政法规的强制性规定、违背公序良俗以及损害他人合法权益等情形的，应当自收到申请书后十日内向全体原告发出通知。通知应当包括以下内容：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106" w:right="106"/>
      </w:pPr>
      <w:r>
        <w:rPr>
          <w:rFonts w:hint="eastAsia" w:ascii="宋体" w:hAnsi="宋体" w:eastAsia="宋体" w:cs="宋体"/>
          <w:color w:val="333333"/>
          <w:sz w:val="21"/>
          <w:szCs w:val="21"/>
          <w:bdr w:val="none" w:color="auto" w:sz="0" w:space="0"/>
          <w:shd w:val="clear" w:fill="FFFFFF"/>
        </w:rPr>
        <w:t>　　（一）调解协议草案；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106" w:right="106"/>
      </w:pPr>
      <w:r>
        <w:rPr>
          <w:rFonts w:hint="eastAsia" w:ascii="宋体" w:hAnsi="宋体" w:eastAsia="宋体" w:cs="宋体"/>
          <w:color w:val="333333"/>
          <w:sz w:val="21"/>
          <w:szCs w:val="21"/>
          <w:bdr w:val="none" w:color="auto" w:sz="0" w:space="0"/>
          <w:shd w:val="clear" w:fill="FFFFFF"/>
        </w:rPr>
        <w:t>　　（二）代表人请求人民法院制作调解书的申请书；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106" w:right="106"/>
      </w:pPr>
      <w:r>
        <w:rPr>
          <w:rFonts w:hint="eastAsia" w:ascii="宋体" w:hAnsi="宋体" w:eastAsia="宋体" w:cs="宋体"/>
          <w:color w:val="333333"/>
          <w:sz w:val="21"/>
          <w:szCs w:val="21"/>
          <w:bdr w:val="none" w:color="auto" w:sz="0" w:space="0"/>
          <w:shd w:val="clear" w:fill="FFFFFF"/>
        </w:rPr>
        <w:t>　　（三）对调解协议草案发表意见的权利以及方式、程序和期限；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106" w:right="106"/>
      </w:pPr>
      <w:r>
        <w:rPr>
          <w:rFonts w:hint="eastAsia" w:ascii="宋体" w:hAnsi="宋体" w:eastAsia="宋体" w:cs="宋体"/>
          <w:color w:val="333333"/>
          <w:sz w:val="21"/>
          <w:szCs w:val="21"/>
          <w:bdr w:val="none" w:color="auto" w:sz="0" w:space="0"/>
          <w:shd w:val="clear" w:fill="FFFFFF"/>
        </w:rPr>
        <w:t>　　（四）原告有异议时，召开听证会的时间、地点及报名方式；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106" w:right="106"/>
      </w:pPr>
      <w:r>
        <w:rPr>
          <w:rFonts w:hint="eastAsia" w:ascii="宋体" w:hAnsi="宋体" w:eastAsia="宋体" w:cs="宋体"/>
          <w:color w:val="333333"/>
          <w:sz w:val="21"/>
          <w:szCs w:val="21"/>
          <w:bdr w:val="none" w:color="auto" w:sz="0" w:space="0"/>
          <w:shd w:val="clear" w:fill="FFFFFF"/>
        </w:rPr>
        <w:t>　　（五）人民法院认为需要通知的其他事项。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106" w:right="106"/>
      </w:pPr>
      <w:r>
        <w:rPr>
          <w:rFonts w:hint="eastAsia" w:ascii="宋体" w:hAnsi="宋体" w:eastAsia="宋体" w:cs="宋体"/>
          <w:color w:val="333333"/>
          <w:sz w:val="21"/>
          <w:szCs w:val="21"/>
          <w:bdr w:val="none" w:color="auto" w:sz="0" w:space="0"/>
          <w:shd w:val="clear" w:fill="FFFFFF"/>
        </w:rPr>
        <w:t>第二十条对调解协议草案有异议的原告，有权出席听证会或者以书面方式向人民法院提交异议的具体内容及理由。异议人未出席听证会的，人民法院应当在听证会上公开其异议的内容及理由，代表人及其委托诉讼代理人、被告应当进行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106" w:right="106"/>
      </w:pPr>
      <w:r>
        <w:rPr>
          <w:rFonts w:hint="eastAsia" w:ascii="宋体" w:hAnsi="宋体" w:eastAsia="宋体" w:cs="宋体"/>
          <w:color w:val="333333"/>
          <w:sz w:val="21"/>
          <w:szCs w:val="21"/>
          <w:bdr w:val="none" w:color="auto" w:sz="0" w:space="0"/>
          <w:shd w:val="clear" w:fill="FFFFFF"/>
        </w:rPr>
        <w:t>代表人和被告可以根据听证会的情况，对调解协议草案进行修改。人民法院应当将修改后的调解协议草案通知所有原告，并对修改的内容作出重点提示。人民法院可以根据案件的具体情况，决定是否再次召开听证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106" w:right="106"/>
      </w:pPr>
      <w:r>
        <w:rPr>
          <w:rFonts w:hint="eastAsia" w:ascii="宋体" w:hAnsi="宋体" w:eastAsia="宋体" w:cs="宋体"/>
          <w:color w:val="333333"/>
          <w:sz w:val="21"/>
          <w:szCs w:val="21"/>
          <w:bdr w:val="none" w:color="auto" w:sz="0" w:space="0"/>
          <w:shd w:val="clear" w:fill="FFFFFF"/>
        </w:rPr>
        <w:t>第二十一条 人民法院应当综合考虑当事人赞成和反对意见、本案所涉法律和事实情况、调解协议草案的合法性、适当性和可行性等因素，决定是否制作调解书。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106" w:right="106"/>
      </w:pPr>
      <w:r>
        <w:rPr>
          <w:rFonts w:hint="eastAsia" w:ascii="宋体" w:hAnsi="宋体" w:eastAsia="宋体" w:cs="宋体"/>
          <w:color w:val="333333"/>
          <w:sz w:val="21"/>
          <w:szCs w:val="21"/>
          <w:bdr w:val="none" w:color="auto" w:sz="0" w:space="0"/>
          <w:shd w:val="clear" w:fill="FFFFFF"/>
        </w:rPr>
        <w:t>人民法院准备制作调解书的，应当通知提出异议的原告，告知其可以在收到通知后十日内向人民法院提交退出调解的申请。未在上述期间内提交退出申请的原告，视为接受。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106" w:right="106"/>
      </w:pPr>
      <w:r>
        <w:rPr>
          <w:rFonts w:hint="eastAsia" w:ascii="宋体" w:hAnsi="宋体" w:eastAsia="宋体" w:cs="宋体"/>
          <w:color w:val="333333"/>
          <w:sz w:val="21"/>
          <w:szCs w:val="21"/>
          <w:bdr w:val="none" w:color="auto" w:sz="0" w:space="0"/>
          <w:shd w:val="clear" w:fill="FFFFFF"/>
        </w:rPr>
        <w:t>申请退出的期间届满后，人民法院应当在十日内制作调解书。调解书经代表人和被告签收后，对被代表的原告发生效力。人民法院对申请退出原告的诉讼继续审理，并依法作出相应判决。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106" w:right="106"/>
      </w:pPr>
      <w:r>
        <w:rPr>
          <w:rFonts w:hint="eastAsia" w:ascii="宋体" w:hAnsi="宋体" w:eastAsia="宋体" w:cs="宋体"/>
          <w:color w:val="333333"/>
          <w:sz w:val="21"/>
          <w:szCs w:val="21"/>
          <w:bdr w:val="none" w:color="auto" w:sz="0" w:space="0"/>
          <w:shd w:val="clear" w:fill="FFFFFF"/>
        </w:rPr>
        <w:t>第二十二条 代表人变更或者放弃诉讼请求、承认对方当事人诉讼请求、决定撤诉的，应当向人民法院提交书面申请，并通知全体原告。人民法院收到申请后，应当根据原告所提异议情况，依法裁定是否准许。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106" w:right="106"/>
      </w:pPr>
      <w:r>
        <w:rPr>
          <w:rFonts w:hint="eastAsia" w:ascii="宋体" w:hAnsi="宋体" w:eastAsia="宋体" w:cs="宋体"/>
          <w:color w:val="333333"/>
          <w:sz w:val="21"/>
          <w:szCs w:val="21"/>
          <w:bdr w:val="none" w:color="auto" w:sz="0" w:space="0"/>
          <w:shd w:val="clear" w:fill="FFFFFF"/>
        </w:rPr>
        <w:t>对于代表人依据前款规定提交的书面申请，原告自收到通知之日起十日内未提出异议的，人民法院可以裁定准许。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106" w:right="106"/>
      </w:pPr>
      <w:r>
        <w:rPr>
          <w:rFonts w:hint="eastAsia" w:ascii="宋体" w:hAnsi="宋体" w:eastAsia="宋体" w:cs="宋体"/>
          <w:color w:val="333333"/>
          <w:sz w:val="21"/>
          <w:szCs w:val="21"/>
          <w:bdr w:val="none" w:color="auto" w:sz="0" w:space="0"/>
          <w:shd w:val="clear" w:fill="FFFFFF"/>
        </w:rPr>
        <w:t>第二十三条 除代表人诉讼案件外，人民法院还受理其他基于同一证券违法事实发生的非代表人诉讼案件的，原则上代表人诉讼案件先行审理，非代表人诉讼案件中止审理。但非代表人诉讼案件具有典型性且先行审理有利于及时解决纠纷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106" w:right="106"/>
      </w:pPr>
      <w:r>
        <w:rPr>
          <w:rFonts w:hint="eastAsia" w:ascii="宋体" w:hAnsi="宋体" w:eastAsia="宋体" w:cs="宋体"/>
          <w:color w:val="333333"/>
          <w:sz w:val="21"/>
          <w:szCs w:val="21"/>
          <w:bdr w:val="none" w:color="auto" w:sz="0" w:space="0"/>
          <w:shd w:val="clear" w:fill="FFFFFF"/>
        </w:rPr>
        <w:t>第二十四条 人民法院可以依当事人的申请，委托双方认可或者随机抽取的专业机构对投资损失数额、证券侵权行为以外其他风险因素导致的损失扣除比例等进行核定。当事人虽未申请但案件审理确有需要的，人民法院可以通过随机抽取的方式委托专业机构对有关事项进行核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106" w:right="106"/>
      </w:pPr>
      <w:r>
        <w:rPr>
          <w:rFonts w:hint="eastAsia" w:ascii="宋体" w:hAnsi="宋体" w:eastAsia="宋体" w:cs="宋体"/>
          <w:color w:val="333333"/>
          <w:sz w:val="21"/>
          <w:szCs w:val="21"/>
          <w:bdr w:val="none" w:color="auto" w:sz="0" w:space="0"/>
          <w:shd w:val="clear" w:fill="FFFFFF"/>
        </w:rPr>
        <w:t>对专业机构的核定意见，人民法院应当组织双方当事人质证。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106" w:right="106"/>
      </w:pPr>
      <w:r>
        <w:rPr>
          <w:rFonts w:hint="eastAsia" w:ascii="宋体" w:hAnsi="宋体" w:eastAsia="宋体" w:cs="宋体"/>
          <w:color w:val="333333"/>
          <w:sz w:val="21"/>
          <w:szCs w:val="21"/>
          <w:bdr w:val="none" w:color="auto" w:sz="0" w:space="0"/>
          <w:shd w:val="clear" w:fill="FFFFFF"/>
        </w:rPr>
        <w:t>第二十五条 代表人请求败诉的被告赔偿合理的公告费、通知费、律师费等费用的，人民法院应当予以支持。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106" w:right="106"/>
      </w:pPr>
      <w:r>
        <w:rPr>
          <w:rFonts w:hint="eastAsia" w:ascii="宋体" w:hAnsi="宋体" w:eastAsia="宋体" w:cs="宋体"/>
          <w:color w:val="333333"/>
          <w:sz w:val="21"/>
          <w:szCs w:val="21"/>
          <w:bdr w:val="none" w:color="auto" w:sz="0" w:space="0"/>
          <w:shd w:val="clear" w:fill="FFFFFF"/>
        </w:rPr>
        <w:t>第二十六条 判决被告承担民事赔偿责任的，可以在判决主文中确定赔偿总额和损害赔偿计算方法，并将每个原告的姓名、应获赔偿金额等以列表方式作为民事判决书的附件。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106" w:right="106"/>
      </w:pPr>
      <w:r>
        <w:rPr>
          <w:rFonts w:hint="eastAsia" w:ascii="宋体" w:hAnsi="宋体" w:eastAsia="宋体" w:cs="宋体"/>
          <w:color w:val="333333"/>
          <w:sz w:val="21"/>
          <w:szCs w:val="21"/>
          <w:bdr w:val="none" w:color="auto" w:sz="0" w:space="0"/>
          <w:shd w:val="clear" w:fill="FFFFFF"/>
        </w:rPr>
        <w:t>当事人对计算方法、赔偿金额等有异议的，可以向人民法院申请复核。确有错误的，人民法院裁定补正。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106" w:right="106"/>
      </w:pPr>
      <w:r>
        <w:rPr>
          <w:rFonts w:hint="eastAsia" w:ascii="宋体" w:hAnsi="宋体" w:eastAsia="宋体" w:cs="宋体"/>
          <w:color w:val="333333"/>
          <w:sz w:val="21"/>
          <w:szCs w:val="21"/>
          <w:bdr w:val="none" w:color="auto" w:sz="0" w:space="0"/>
          <w:shd w:val="clear" w:fill="FFFFFF"/>
        </w:rPr>
        <w:t>第二十七条 一审判决送达后，代表人决定放弃上诉的，应当在上诉期间届满前通知全体原告。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106" w:right="106"/>
      </w:pPr>
      <w:r>
        <w:rPr>
          <w:rFonts w:hint="eastAsia" w:ascii="宋体" w:hAnsi="宋体" w:eastAsia="宋体" w:cs="宋体"/>
          <w:color w:val="333333"/>
          <w:sz w:val="21"/>
          <w:szCs w:val="21"/>
          <w:bdr w:val="none" w:color="auto" w:sz="0" w:space="0"/>
          <w:shd w:val="clear" w:fill="FFFFFF"/>
        </w:rPr>
        <w:t>原告自收到通知之日起十五日内未上诉，被告在上诉期间内亦未上诉的，一审判决在全体原告与被告之间生效。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106" w:right="106"/>
      </w:pPr>
      <w:r>
        <w:rPr>
          <w:rFonts w:hint="eastAsia" w:ascii="宋体" w:hAnsi="宋体" w:eastAsia="宋体" w:cs="宋体"/>
          <w:color w:val="333333"/>
          <w:sz w:val="21"/>
          <w:szCs w:val="21"/>
          <w:bdr w:val="none" w:color="auto" w:sz="0" w:space="0"/>
          <w:shd w:val="clear" w:fill="FFFFFF"/>
        </w:rPr>
        <w:t>原告自收到通知之日起十五日内上诉的，应当同时提交上诉状，人民法院收到上诉状后，对上诉的原告按上诉处理。被告在上诉期间内未上诉的，一审判决在未上诉的原告与被告之间生效，二审裁判的效力不及于未上诉的原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106" w:right="106"/>
      </w:pPr>
      <w:r>
        <w:rPr>
          <w:rFonts w:hint="eastAsia" w:ascii="宋体" w:hAnsi="宋体" w:eastAsia="宋体" w:cs="宋体"/>
          <w:color w:val="333333"/>
          <w:sz w:val="21"/>
          <w:szCs w:val="21"/>
          <w:bdr w:val="none" w:color="auto" w:sz="0" w:space="0"/>
          <w:shd w:val="clear" w:fill="FFFFFF"/>
        </w:rPr>
        <w:t>第二十八条 一审判决送达后，代表人决定上诉的，应当在上诉期间届满前通知全体原告。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106" w:right="106"/>
      </w:pPr>
      <w:r>
        <w:rPr>
          <w:rFonts w:hint="eastAsia" w:ascii="宋体" w:hAnsi="宋体" w:eastAsia="宋体" w:cs="宋体"/>
          <w:color w:val="333333"/>
          <w:sz w:val="21"/>
          <w:szCs w:val="21"/>
          <w:bdr w:val="none" w:color="auto" w:sz="0" w:space="0"/>
          <w:shd w:val="clear" w:fill="FFFFFF"/>
        </w:rPr>
        <w:t>原告自收到通知之日起十五日内决定放弃上诉的，应当通知一审法院。被告在上诉期间内未上诉的，一审判决在放弃上诉的原告与被告之间生效，二审裁判的效力不及于放弃上诉的原告。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106" w:right="106"/>
      </w:pPr>
      <w:r>
        <w:rPr>
          <w:rFonts w:hint="eastAsia" w:ascii="宋体" w:hAnsi="宋体" w:eastAsia="宋体" w:cs="宋体"/>
          <w:color w:val="333333"/>
          <w:sz w:val="21"/>
          <w:szCs w:val="21"/>
          <w:bdr w:val="none" w:color="auto" w:sz="0" w:space="0"/>
          <w:shd w:val="clear" w:fill="FFFFFF"/>
        </w:rPr>
        <w:t>第二十九条 符合权利人范围但未参加登记的投资者提起诉讼，且主张的事实和理由与代表人诉讼生效判决、裁定所认定的案件基本事实和法律适用相同的，人民法院审查具体诉讼请求后,裁定适用已经生效的判决、裁定。适用已经生效裁判的裁定中应当明确被告赔偿的金额，裁定一经作出立即生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106" w:right="106"/>
      </w:pPr>
      <w:r>
        <w:rPr>
          <w:rFonts w:hint="eastAsia" w:ascii="宋体" w:hAnsi="宋体" w:eastAsia="宋体" w:cs="宋体"/>
          <w:color w:val="333333"/>
          <w:sz w:val="21"/>
          <w:szCs w:val="21"/>
          <w:bdr w:val="none" w:color="auto" w:sz="0" w:space="0"/>
          <w:shd w:val="clear" w:fill="FFFFFF"/>
        </w:rPr>
        <w:t>代表人诉讼调解结案的，人民法院对后续涉及同一证券违法事实的案件可以引导当事人先行调解。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106" w:right="106"/>
      </w:pPr>
      <w:r>
        <w:rPr>
          <w:rFonts w:hint="eastAsia" w:ascii="宋体" w:hAnsi="宋体" w:eastAsia="宋体" w:cs="宋体"/>
          <w:color w:val="333333"/>
          <w:sz w:val="21"/>
          <w:szCs w:val="21"/>
          <w:bdr w:val="none" w:color="auto" w:sz="0" w:space="0"/>
          <w:shd w:val="clear" w:fill="FFFFFF"/>
        </w:rPr>
        <w:t>第三十条 履行或者执行生效法律文书所得财产，人民法院在进行分配时，可以通知证券登记结算机构等协助执行义务人依法协助执行。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106" w:right="106"/>
      </w:pPr>
      <w:r>
        <w:rPr>
          <w:rFonts w:hint="eastAsia" w:ascii="宋体" w:hAnsi="宋体" w:eastAsia="宋体" w:cs="宋体"/>
          <w:color w:val="333333"/>
          <w:sz w:val="21"/>
          <w:szCs w:val="21"/>
          <w:bdr w:val="none" w:color="auto" w:sz="0" w:space="0"/>
          <w:shd w:val="clear" w:fill="FFFFFF"/>
        </w:rPr>
        <w:t>人民法院应当编制分配方案并通知全体原告，分配方案应当包括原告范围、债权总额、扣除项目及金额、分配的基准及方法、分配金额的受领期间等内容。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106" w:right="106"/>
      </w:pPr>
      <w:r>
        <w:rPr>
          <w:rFonts w:hint="eastAsia" w:ascii="宋体" w:hAnsi="宋体" w:eastAsia="宋体" w:cs="宋体"/>
          <w:color w:val="333333"/>
          <w:sz w:val="21"/>
          <w:szCs w:val="21"/>
          <w:bdr w:val="none" w:color="auto" w:sz="0" w:space="0"/>
          <w:shd w:val="clear" w:fill="FFFFFF"/>
        </w:rPr>
        <w:t>第三十一条 原告对分配方案有异议的，可以依据民事诉讼法第二百二十五条的规定提出执行异议。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106" w:right="106"/>
      </w:pPr>
      <w:r>
        <w:rPr>
          <w:rFonts w:hint="eastAsia" w:ascii="宋体" w:hAnsi="宋体" w:eastAsia="宋体" w:cs="宋体"/>
          <w:color w:val="333333"/>
          <w:sz w:val="21"/>
          <w:szCs w:val="21"/>
          <w:bdr w:val="none" w:color="auto" w:sz="0" w:space="0"/>
          <w:shd w:val="clear" w:fill="FFFFFF"/>
        </w:rPr>
        <w:t>三、 特别代表人诉讼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106" w:right="106"/>
      </w:pPr>
      <w:r>
        <w:rPr>
          <w:rFonts w:hint="eastAsia" w:ascii="宋体" w:hAnsi="宋体" w:eastAsia="宋体" w:cs="宋体"/>
          <w:color w:val="333333"/>
          <w:sz w:val="21"/>
          <w:szCs w:val="21"/>
          <w:bdr w:val="none" w:color="auto" w:sz="0" w:space="0"/>
          <w:shd w:val="clear" w:fill="FFFFFF"/>
        </w:rPr>
        <w:t>第三十二条 人民法院已经根据民事诉讼法第五十四条第一款、证券法第九十五条第二款的规定发布权利登记公告的，投资者保护机构在公告期间受五十名以上权利人的特别授权，可以作为代表人参加诉讼。先受理的人民法院不具有特别代表人诉讼管辖权的，应当将案件及时移送有管辖权的人民法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106" w:right="106"/>
      </w:pPr>
      <w:r>
        <w:rPr>
          <w:rFonts w:hint="eastAsia" w:ascii="宋体" w:hAnsi="宋体" w:eastAsia="宋体" w:cs="宋体"/>
          <w:color w:val="333333"/>
          <w:sz w:val="21"/>
          <w:szCs w:val="21"/>
          <w:bdr w:val="none" w:color="auto" w:sz="0" w:space="0"/>
          <w:shd w:val="clear" w:fill="FFFFFF"/>
        </w:rPr>
        <w:t>不同意加入特别代表人诉讼的权利人可以提交退出声明，原诉讼继续进行。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106" w:right="106"/>
      </w:pPr>
      <w:r>
        <w:rPr>
          <w:rFonts w:hint="eastAsia" w:ascii="宋体" w:hAnsi="宋体" w:eastAsia="宋体" w:cs="宋体"/>
          <w:color w:val="333333"/>
          <w:sz w:val="21"/>
          <w:szCs w:val="21"/>
          <w:bdr w:val="none" w:color="auto" w:sz="0" w:space="0"/>
          <w:shd w:val="clear" w:fill="FFFFFF"/>
        </w:rPr>
        <w:t>第三十三条 权利人范围确定后，人民法院应当发出权利登记公告。权利登记公告除本规定第七条的内容外，还应当包括投资者保护机构基本情况、对投资者保护机构的特别授权、投资者声明退出的权利及期间、未声明退出的法律后果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106" w:right="106"/>
      </w:pPr>
      <w:r>
        <w:rPr>
          <w:rFonts w:hint="eastAsia" w:ascii="宋体" w:hAnsi="宋体" w:eastAsia="宋体" w:cs="宋体"/>
          <w:color w:val="333333"/>
          <w:sz w:val="21"/>
          <w:szCs w:val="21"/>
          <w:bdr w:val="none" w:color="auto" w:sz="0" w:space="0"/>
          <w:shd w:val="clear" w:fill="FFFFFF"/>
        </w:rPr>
        <w:t>第三十四条 投资者明确表示不愿意参加诉讼的，应当在公告期间届满后十五日内向人民法院声明退出。未声明退出的，视为同意参加该代表人诉讼。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106" w:right="106"/>
      </w:pPr>
      <w:r>
        <w:rPr>
          <w:rFonts w:hint="eastAsia" w:ascii="宋体" w:hAnsi="宋体" w:eastAsia="宋体" w:cs="宋体"/>
          <w:color w:val="333333"/>
          <w:sz w:val="21"/>
          <w:szCs w:val="21"/>
          <w:bdr w:val="none" w:color="auto" w:sz="0" w:space="0"/>
          <w:shd w:val="clear" w:fill="FFFFFF"/>
        </w:rPr>
        <w:t>对于声明退出的投资者，人民法院不再将其登记为特别代表人诉讼的原告，该投资者可以另行起诉。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106" w:right="106"/>
      </w:pPr>
      <w:r>
        <w:rPr>
          <w:rFonts w:hint="eastAsia" w:ascii="宋体" w:hAnsi="宋体" w:eastAsia="宋体" w:cs="宋体"/>
          <w:color w:val="333333"/>
          <w:sz w:val="21"/>
          <w:szCs w:val="21"/>
          <w:bdr w:val="none" w:color="auto" w:sz="0" w:space="0"/>
          <w:shd w:val="clear" w:fill="FFFFFF"/>
        </w:rPr>
        <w:t>第三十五条 投资者保护机构依据公告确定的权利人范围向证券登记结算机构调取的权利人名单，人民法院应当予以登记，列入代表人诉讼原告名单，并通知全体原告。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106" w:right="106"/>
      </w:pPr>
      <w:r>
        <w:rPr>
          <w:rFonts w:hint="eastAsia" w:ascii="宋体" w:hAnsi="宋体" w:eastAsia="宋体" w:cs="宋体"/>
          <w:color w:val="333333"/>
          <w:sz w:val="21"/>
          <w:szCs w:val="21"/>
          <w:bdr w:val="none" w:color="auto" w:sz="0" w:space="0"/>
          <w:shd w:val="clear" w:fill="FFFFFF"/>
        </w:rPr>
        <w:t>第三十六条 诉讼过程中由于声明退出等原因导致明示授权投资者的数量不足五十名的，不影响投资者保护机构的代表人资格。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106" w:right="106"/>
      </w:pPr>
      <w:r>
        <w:rPr>
          <w:rFonts w:hint="eastAsia" w:ascii="宋体" w:hAnsi="宋体" w:eastAsia="宋体" w:cs="宋体"/>
          <w:color w:val="333333"/>
          <w:sz w:val="21"/>
          <w:szCs w:val="21"/>
          <w:bdr w:val="none" w:color="auto" w:sz="0" w:space="0"/>
          <w:shd w:val="clear" w:fill="FFFFFF"/>
        </w:rPr>
        <w:t>第三十七条 针对同一代表人诉讼，原则上应当由一个投资者保护机构作为代表人参加诉讼。两个以上的投资者保护机构分别受五十名以上投资者委托，且均决定作为代表人参加诉讼的，应当协商处理；协商不成的，由人民法院指定其中一个作为代表人参加诉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106" w:right="106"/>
      </w:pPr>
      <w:r>
        <w:rPr>
          <w:rFonts w:hint="eastAsia" w:ascii="宋体" w:hAnsi="宋体" w:eastAsia="宋体" w:cs="宋体"/>
          <w:color w:val="333333"/>
          <w:sz w:val="21"/>
          <w:szCs w:val="21"/>
          <w:bdr w:val="none" w:color="auto" w:sz="0" w:space="0"/>
          <w:shd w:val="clear" w:fill="FFFFFF"/>
        </w:rPr>
        <w:t>第三十八条 投资者保护机构应当采取必要措施，保障被代表的投资者持续了解案件审理的进展情况，回应投资者的诉求。对投资者提出的意见和建议不予采纳的，应当对投资者做好解释工作。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106" w:right="106"/>
      </w:pPr>
      <w:r>
        <w:rPr>
          <w:rFonts w:hint="eastAsia" w:ascii="宋体" w:hAnsi="宋体" w:eastAsia="宋体" w:cs="宋体"/>
          <w:color w:val="333333"/>
          <w:sz w:val="21"/>
          <w:szCs w:val="21"/>
          <w:bdr w:val="none" w:color="auto" w:sz="0" w:space="0"/>
          <w:shd w:val="clear" w:fill="FFFFFF"/>
        </w:rPr>
        <w:t>第三十九条 特别代表人诉讼案件不预交案件受理费。败诉或者部分败诉的原告申请减交或者免交诉讼费的，人民法院应当依照《诉讼费用交纳办法》的规定，视原告的经济状况和案件的审理情况决定是否准许。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106" w:right="106"/>
      </w:pPr>
      <w:r>
        <w:rPr>
          <w:rFonts w:hint="eastAsia" w:ascii="宋体" w:hAnsi="宋体" w:eastAsia="宋体" w:cs="宋体"/>
          <w:color w:val="333333"/>
          <w:sz w:val="21"/>
          <w:szCs w:val="21"/>
          <w:bdr w:val="none" w:color="auto" w:sz="0" w:space="0"/>
          <w:shd w:val="clear" w:fill="FFFFFF"/>
        </w:rPr>
        <w:t>第四十条 投资者保护机构作为代表人在诉讼中申请财产保全的，人民法院可以不要求提供担保。</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106" w:right="106"/>
      </w:pPr>
      <w:r>
        <w:rPr>
          <w:rFonts w:hint="eastAsia" w:ascii="宋体" w:hAnsi="宋体" w:eastAsia="宋体" w:cs="宋体"/>
          <w:color w:val="333333"/>
          <w:sz w:val="21"/>
          <w:szCs w:val="21"/>
          <w:bdr w:val="none" w:color="auto" w:sz="0" w:space="0"/>
          <w:shd w:val="clear" w:fill="FFFFFF"/>
        </w:rPr>
        <w:t>第四十一条 人民法院审理特别代表人诉讼案件，本部分没有规定的，适用普通代表人诉讼中关于起诉时当事人人数尚未确定的代表人诉讼的相关规定。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106" w:right="106"/>
      </w:pPr>
      <w:r>
        <w:rPr>
          <w:rFonts w:hint="eastAsia" w:ascii="宋体" w:hAnsi="宋体" w:eastAsia="宋体" w:cs="宋体"/>
          <w:color w:val="333333"/>
          <w:sz w:val="21"/>
          <w:szCs w:val="21"/>
          <w:bdr w:val="none" w:color="auto" w:sz="0" w:space="0"/>
          <w:shd w:val="clear" w:fill="FFFFFF"/>
        </w:rPr>
        <w:t>四、 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106" w:right="106"/>
      </w:pPr>
      <w:r>
        <w:rPr>
          <w:rFonts w:hint="eastAsia" w:ascii="宋体" w:hAnsi="宋体" w:eastAsia="宋体" w:cs="宋体"/>
          <w:color w:val="333333"/>
          <w:sz w:val="21"/>
          <w:szCs w:val="21"/>
          <w:bdr w:val="none" w:color="auto" w:sz="0" w:space="0"/>
          <w:shd w:val="clear" w:fill="FFFFFF"/>
        </w:rPr>
        <w:t>第四十二条 本规定自2020年7月31日起施行。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882783"/>
    <w:rsid w:val="5B8827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FollowedHyperlink"/>
    <w:basedOn w:val="4"/>
    <w:uiPriority w:val="0"/>
    <w:rPr>
      <w:color w:val="333333"/>
      <w:u w:val="none"/>
    </w:rPr>
  </w:style>
  <w:style w:type="character" w:styleId="6">
    <w:name w:val="Hyperlink"/>
    <w:basedOn w:val="4"/>
    <w:uiPriority w:val="0"/>
    <w:rPr>
      <w:color w:val="333333"/>
      <w:u w:val="none"/>
    </w:rPr>
  </w:style>
  <w:style w:type="character" w:customStyle="1" w:styleId="7">
    <w:name w:val="disabled"/>
    <w:basedOn w:val="4"/>
    <w:uiPriority w:val="0"/>
    <w:rPr>
      <w:color w:val="88888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2021-03-01T08:19:00Z</dcterms:created>
  <dc:creator>WPS_1553480802</dc:creator>
  <cp:lastModifiedBy>WPS_1553480802</cp:lastModifiedBy>
  <dcterms:modified xsi:type="dcterms:W3CDTF">2021-03-01T08:25:21Z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